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ED0A79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ED0A79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ED0A79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ED0A79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D0A79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ED0A79">
        <w:rPr>
          <w:rFonts w:ascii="Arial" w:hAnsi="Arial" w:cs="Arial"/>
          <w:sz w:val="24"/>
          <w:szCs w:val="24"/>
          <w:u w:val="single"/>
        </w:rPr>
        <w:t xml:space="preserve"> </w:t>
      </w:r>
      <w:r w:rsidR="004C1DD9" w:rsidRPr="00ED0A79">
        <w:rPr>
          <w:rFonts w:ascii="Arial" w:hAnsi="Arial" w:cs="Arial"/>
          <w:b/>
          <w:sz w:val="24"/>
          <w:szCs w:val="24"/>
          <w:u w:val="single"/>
        </w:rPr>
        <w:t>4001-1.</w:t>
      </w:r>
      <w:r w:rsidR="00CD3262" w:rsidRPr="00ED0A79">
        <w:rPr>
          <w:rFonts w:ascii="Arial" w:hAnsi="Arial" w:cs="Arial"/>
          <w:b/>
          <w:sz w:val="24"/>
          <w:szCs w:val="24"/>
          <w:u w:val="single"/>
        </w:rPr>
        <w:t>2</w:t>
      </w:r>
    </w:p>
    <w:p w:rsidR="00ED0A79" w:rsidRDefault="00CD3262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D0A79"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Movant’s Certificate of Non-Contested Matter and Request for Entry of Order </w:t>
      </w:r>
    </w:p>
    <w:p w:rsidR="00F578BB" w:rsidRPr="00ED0A79" w:rsidRDefault="00CD3262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D0A79"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proofErr w:type="gramStart"/>
      <w:r w:rsidRPr="00ED0A79"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re</w:t>
      </w:r>
      <w:proofErr w:type="gramEnd"/>
      <w:r w:rsidRPr="00ED0A79"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 </w:t>
      </w:r>
      <w:r w:rsidR="004C1DD9" w:rsidRPr="00ED0A79"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Motion for Relief from Stay</w:t>
      </w:r>
      <w:r w:rsidRPr="00ED0A79"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</w:p>
    <w:p w:rsidR="00ED0A79" w:rsidRDefault="00ED0A79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ED0A79" w:rsidRDefault="00ED0A79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applicable sections.</w:t>
      </w:r>
    </w:p>
    <w:p w:rsidR="005A0BED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2487295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974C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5pt,195.85pt" to="1024.5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2C08EF" w:rsidRPr="004C7238" w:rsidTr="00303648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2C08EF" w:rsidRPr="004C7238" w:rsidRDefault="00CD3262" w:rsidP="0030364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2C08EF" w:rsidRPr="00995AEE" w:rsidRDefault="00CD3262" w:rsidP="00480E6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Certificate and Request</w:t>
            </w:r>
          </w:p>
        </w:tc>
      </w:tr>
    </w:tbl>
    <w:p w:rsidR="002C08EF" w:rsidRDefault="002C08EF" w:rsidP="00EC112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D3262" w:rsidRDefault="00CD3262" w:rsidP="00EC112F">
      <w:pPr>
        <w:suppressAutoHyphens/>
        <w:spacing w:after="0" w:line="22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Pr="00ED0A79">
        <w:rPr>
          <w:rFonts w:ascii="Arial" w:hAnsi="Arial" w:cs="Arial"/>
          <w:b/>
          <w:sz w:val="20"/>
          <w:szCs w:val="20"/>
        </w:rPr>
        <w:t>[month/day/year]</w:t>
      </w:r>
      <w:r>
        <w:rPr>
          <w:rFonts w:ascii="Arial" w:hAnsi="Arial" w:cs="Arial"/>
          <w:sz w:val="20"/>
          <w:szCs w:val="20"/>
        </w:rPr>
        <w:t xml:space="preserve">, </w:t>
      </w:r>
      <w:r w:rsidRPr="00ED0A79">
        <w:rPr>
          <w:rFonts w:ascii="Arial" w:hAnsi="Arial" w:cs="Arial"/>
          <w:b/>
          <w:sz w:val="20"/>
          <w:szCs w:val="20"/>
        </w:rPr>
        <w:t>[Movant]</w:t>
      </w:r>
      <w:r w:rsidRPr="00D143BD">
        <w:rPr>
          <w:rFonts w:ascii="Arial" w:hAnsi="Arial" w:cs="Arial"/>
          <w:sz w:val="20"/>
          <w:szCs w:val="20"/>
        </w:rPr>
        <w:t xml:space="preserve"> filed a motion pursuant to </w:t>
      </w:r>
      <w:r w:rsidR="00ED0A79">
        <w:rPr>
          <w:rFonts w:ascii="Arial" w:hAnsi="Arial" w:cs="Arial"/>
          <w:sz w:val="20"/>
          <w:szCs w:val="20"/>
        </w:rPr>
        <w:t>L.B.R.</w:t>
      </w:r>
      <w:r>
        <w:rPr>
          <w:rFonts w:ascii="Arial" w:hAnsi="Arial" w:cs="Arial"/>
          <w:sz w:val="20"/>
          <w:szCs w:val="20"/>
        </w:rPr>
        <w:t xml:space="preserve"> 4001-1 entitled, </w:t>
      </w:r>
      <w:r w:rsidRPr="00ED0A79">
        <w:rPr>
          <w:rFonts w:ascii="Arial" w:hAnsi="Arial" w:cs="Arial"/>
          <w:b/>
          <w:sz w:val="20"/>
          <w:szCs w:val="20"/>
        </w:rPr>
        <w:t xml:space="preserve">[title] </w:t>
      </w:r>
      <w:r w:rsidRPr="00D143B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</w:t>
      </w:r>
      <w:r w:rsidRPr="00D143BD">
        <w:rPr>
          <w:rFonts w:ascii="Arial" w:hAnsi="Arial" w:cs="Arial"/>
          <w:sz w:val="20"/>
          <w:szCs w:val="20"/>
        </w:rPr>
        <w:t xml:space="preserve">ocket </w:t>
      </w:r>
      <w:r w:rsidR="00373B81">
        <w:rPr>
          <w:rFonts w:ascii="Arial" w:hAnsi="Arial" w:cs="Arial"/>
          <w:sz w:val="20"/>
          <w:szCs w:val="20"/>
        </w:rPr>
        <w:t>no</w:t>
      </w:r>
      <w:proofErr w:type="gramStart"/>
      <w:r w:rsidR="00373B8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ED0A79">
        <w:rPr>
          <w:rFonts w:ascii="Arial" w:hAnsi="Arial" w:cs="Arial"/>
          <w:b/>
          <w:sz w:val="20"/>
          <w:szCs w:val="20"/>
        </w:rPr>
        <w:t>[#]</w:t>
      </w:r>
      <w:r>
        <w:rPr>
          <w:rFonts w:ascii="Arial" w:hAnsi="Arial" w:cs="Arial"/>
          <w:sz w:val="20"/>
          <w:szCs w:val="20"/>
        </w:rPr>
        <w:t>)</w:t>
      </w:r>
      <w:r w:rsidRPr="00D143BD">
        <w:rPr>
          <w:rFonts w:ascii="Arial" w:hAnsi="Arial" w:cs="Arial"/>
          <w:sz w:val="20"/>
          <w:szCs w:val="20"/>
        </w:rPr>
        <w:t xml:space="preserve">.  Movant hereby certifies and shows the </w:t>
      </w:r>
      <w:r>
        <w:rPr>
          <w:rFonts w:ascii="Arial" w:hAnsi="Arial" w:cs="Arial"/>
          <w:sz w:val="20"/>
          <w:szCs w:val="20"/>
        </w:rPr>
        <w:t>C</w:t>
      </w:r>
      <w:r w:rsidRPr="00D143BD">
        <w:rPr>
          <w:rFonts w:ascii="Arial" w:hAnsi="Arial" w:cs="Arial"/>
          <w:sz w:val="20"/>
          <w:szCs w:val="20"/>
        </w:rPr>
        <w:t xml:space="preserve">ourt: </w:t>
      </w:r>
    </w:p>
    <w:p w:rsidR="00EC112F" w:rsidRPr="00D143BD" w:rsidRDefault="00EC112F" w:rsidP="00EC112F">
      <w:pPr>
        <w:suppressAutoHyphens/>
        <w:spacing w:after="0" w:line="225" w:lineRule="atLeast"/>
        <w:rPr>
          <w:rFonts w:ascii="Arial" w:hAnsi="Arial" w:cs="Arial"/>
          <w:sz w:val="20"/>
          <w:szCs w:val="20"/>
        </w:rPr>
      </w:pPr>
    </w:p>
    <w:p w:rsidR="00CD3262" w:rsidRPr="00520D7E" w:rsidRDefault="00CD3262" w:rsidP="00EC112F">
      <w:pPr>
        <w:pStyle w:val="ListParagraph"/>
        <w:numPr>
          <w:ilvl w:val="0"/>
          <w:numId w:val="1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520D7E">
        <w:rPr>
          <w:rFonts w:ascii="Arial" w:hAnsi="Arial" w:cs="Arial"/>
          <w:sz w:val="20"/>
          <w:szCs w:val="20"/>
        </w:rPr>
        <w:t xml:space="preserve">Service of the notice and motion were timely made on all parties against whom relief is sought pursuant to L.B.R. 4001-1(a), or in the manner permitted by an order of the </w:t>
      </w:r>
      <w:r>
        <w:rPr>
          <w:rFonts w:ascii="Arial" w:hAnsi="Arial" w:cs="Arial"/>
          <w:sz w:val="20"/>
          <w:szCs w:val="20"/>
        </w:rPr>
        <w:t>C</w:t>
      </w:r>
      <w:r w:rsidRPr="00520D7E">
        <w:rPr>
          <w:rFonts w:ascii="Arial" w:hAnsi="Arial" w:cs="Arial"/>
          <w:sz w:val="20"/>
          <w:szCs w:val="20"/>
        </w:rPr>
        <w:t xml:space="preserve">ourt, </w:t>
      </w:r>
      <w:r w:rsidRPr="00D143B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</w:t>
      </w:r>
      <w:r w:rsidRPr="00D143BD">
        <w:rPr>
          <w:rFonts w:ascii="Arial" w:hAnsi="Arial" w:cs="Arial"/>
          <w:sz w:val="20"/>
          <w:szCs w:val="20"/>
        </w:rPr>
        <w:t xml:space="preserve">ocket </w:t>
      </w:r>
      <w:r w:rsidR="00373B81">
        <w:rPr>
          <w:rFonts w:ascii="Arial" w:hAnsi="Arial" w:cs="Arial"/>
          <w:sz w:val="20"/>
          <w:szCs w:val="20"/>
        </w:rPr>
        <w:t>no</w:t>
      </w:r>
      <w:proofErr w:type="gramStart"/>
      <w:r w:rsidR="00373B8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ED0A79">
        <w:rPr>
          <w:rFonts w:ascii="Arial" w:hAnsi="Arial" w:cs="Arial"/>
          <w:b/>
          <w:sz w:val="20"/>
          <w:szCs w:val="20"/>
        </w:rPr>
        <w:t>[#]</w:t>
      </w:r>
      <w:r>
        <w:rPr>
          <w:rFonts w:ascii="Arial" w:hAnsi="Arial" w:cs="Arial"/>
          <w:sz w:val="20"/>
          <w:szCs w:val="20"/>
        </w:rPr>
        <w:t xml:space="preserve">), </w:t>
      </w:r>
      <w:r w:rsidRPr="00520D7E">
        <w:rPr>
          <w:rFonts w:ascii="Arial" w:hAnsi="Arial" w:cs="Arial"/>
          <w:sz w:val="20"/>
          <w:szCs w:val="20"/>
        </w:rPr>
        <w:t>as is shown on the certificate of service previously filed with the notice.</w:t>
      </w:r>
    </w:p>
    <w:p w:rsidR="00CD3262" w:rsidRPr="00520D7E" w:rsidRDefault="00CD3262" w:rsidP="00EC112F">
      <w:pPr>
        <w:pStyle w:val="ListParagraph"/>
        <w:numPr>
          <w:ilvl w:val="0"/>
          <w:numId w:val="1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520D7E">
        <w:rPr>
          <w:rFonts w:ascii="Arial" w:hAnsi="Arial" w:cs="Arial"/>
          <w:sz w:val="20"/>
          <w:szCs w:val="20"/>
        </w:rPr>
        <w:t xml:space="preserve">A hearing on said motion/application was scheduled for </w:t>
      </w:r>
      <w:r w:rsidRPr="00ED0A79">
        <w:rPr>
          <w:rFonts w:ascii="Arial" w:hAnsi="Arial" w:cs="Arial"/>
          <w:b/>
          <w:sz w:val="20"/>
          <w:szCs w:val="20"/>
        </w:rPr>
        <w:t>[month/day/year]</w:t>
      </w:r>
      <w:r w:rsidRPr="00520D7E">
        <w:rPr>
          <w:rFonts w:ascii="Arial" w:hAnsi="Arial" w:cs="Arial"/>
          <w:sz w:val="20"/>
          <w:szCs w:val="20"/>
        </w:rPr>
        <w:t xml:space="preserve"> at</w:t>
      </w:r>
      <w:r>
        <w:rPr>
          <w:rFonts w:ascii="Arial" w:hAnsi="Arial" w:cs="Arial"/>
          <w:sz w:val="20"/>
          <w:szCs w:val="20"/>
        </w:rPr>
        <w:t xml:space="preserve"> </w:t>
      </w:r>
      <w:r w:rsidRPr="00ED0A79">
        <w:rPr>
          <w:rFonts w:ascii="Arial" w:hAnsi="Arial" w:cs="Arial"/>
          <w:b/>
          <w:sz w:val="20"/>
          <w:szCs w:val="20"/>
        </w:rPr>
        <w:t>[time].</w:t>
      </w:r>
    </w:p>
    <w:p w:rsidR="00CD3262" w:rsidRPr="00520D7E" w:rsidRDefault="00CD3262" w:rsidP="00EC112F">
      <w:pPr>
        <w:pStyle w:val="ListParagraph"/>
        <w:numPr>
          <w:ilvl w:val="0"/>
          <w:numId w:val="1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520D7E">
        <w:rPr>
          <w:rFonts w:ascii="Arial" w:hAnsi="Arial" w:cs="Arial"/>
          <w:sz w:val="20"/>
          <w:szCs w:val="20"/>
        </w:rPr>
        <w:t>No objections to or requests for hearing on the motion were received by the undersigned or filed with the court or, if filed, were withdrawn.</w:t>
      </w:r>
    </w:p>
    <w:p w:rsidR="00EC112F" w:rsidRDefault="00EC112F" w:rsidP="00EC112F">
      <w:pPr>
        <w:suppressAutoHyphens/>
        <w:spacing w:after="0" w:line="225" w:lineRule="atLeast"/>
        <w:rPr>
          <w:rFonts w:ascii="Arial" w:hAnsi="Arial" w:cs="Arial"/>
          <w:sz w:val="20"/>
          <w:szCs w:val="20"/>
        </w:rPr>
      </w:pPr>
    </w:p>
    <w:p w:rsidR="00480E65" w:rsidRDefault="00CD3262" w:rsidP="00EC112F">
      <w:pPr>
        <w:suppressAutoHyphens/>
        <w:spacing w:after="0" w:line="225" w:lineRule="atLeast"/>
        <w:rPr>
          <w:rFonts w:ascii="Arial" w:hAnsi="Arial" w:cs="Arial"/>
          <w:sz w:val="20"/>
          <w:szCs w:val="20"/>
        </w:rPr>
      </w:pPr>
      <w:r w:rsidRPr="00D143BD">
        <w:rPr>
          <w:rFonts w:ascii="Arial" w:hAnsi="Arial" w:cs="Arial"/>
          <w:sz w:val="20"/>
          <w:szCs w:val="20"/>
        </w:rPr>
        <w:t>WH</w:t>
      </w:r>
      <w:r>
        <w:rPr>
          <w:rFonts w:ascii="Arial" w:hAnsi="Arial" w:cs="Arial"/>
          <w:sz w:val="20"/>
          <w:szCs w:val="20"/>
        </w:rPr>
        <w:t>EREFORE, Movant prays that the C</w:t>
      </w:r>
      <w:r w:rsidRPr="00D143BD">
        <w:rPr>
          <w:rFonts w:ascii="Arial" w:hAnsi="Arial" w:cs="Arial"/>
          <w:sz w:val="20"/>
          <w:szCs w:val="20"/>
        </w:rPr>
        <w:t>ourt forthwith enter an order, a form of which was submitte</w:t>
      </w:r>
      <w:r>
        <w:rPr>
          <w:rFonts w:ascii="Arial" w:hAnsi="Arial" w:cs="Arial"/>
          <w:sz w:val="20"/>
          <w:szCs w:val="20"/>
        </w:rPr>
        <w:t xml:space="preserve">d to the Court with the Motion </w:t>
      </w:r>
      <w:r w:rsidRPr="00D143B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</w:t>
      </w:r>
      <w:r w:rsidRPr="00D143BD">
        <w:rPr>
          <w:rFonts w:ascii="Arial" w:hAnsi="Arial" w:cs="Arial"/>
          <w:sz w:val="20"/>
          <w:szCs w:val="20"/>
        </w:rPr>
        <w:t xml:space="preserve">ocket </w:t>
      </w:r>
      <w:r w:rsidR="00373B81">
        <w:rPr>
          <w:rFonts w:ascii="Arial" w:hAnsi="Arial" w:cs="Arial"/>
          <w:sz w:val="20"/>
          <w:szCs w:val="20"/>
        </w:rPr>
        <w:t>no</w:t>
      </w:r>
      <w:proofErr w:type="gramStart"/>
      <w:r w:rsidR="00373B8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ED0A79">
        <w:rPr>
          <w:rFonts w:ascii="Arial" w:hAnsi="Arial" w:cs="Arial"/>
          <w:b/>
          <w:sz w:val="20"/>
          <w:szCs w:val="20"/>
        </w:rPr>
        <w:t>[#]</w:t>
      </w:r>
      <w:r>
        <w:rPr>
          <w:rFonts w:ascii="Arial" w:hAnsi="Arial" w:cs="Arial"/>
          <w:sz w:val="20"/>
          <w:szCs w:val="20"/>
        </w:rPr>
        <w:t xml:space="preserve">) </w:t>
      </w:r>
      <w:r w:rsidRPr="00D143BD">
        <w:rPr>
          <w:rFonts w:ascii="Arial" w:hAnsi="Arial" w:cs="Arial"/>
          <w:sz w:val="20"/>
          <w:szCs w:val="20"/>
        </w:rPr>
        <w:t>granting the requested relief.</w:t>
      </w:r>
    </w:p>
    <w:p w:rsidR="00EC112F" w:rsidRPr="00CD3262" w:rsidRDefault="00EC112F" w:rsidP="00EC112F">
      <w:pPr>
        <w:suppressAutoHyphens/>
        <w:spacing w:after="0" w:line="225" w:lineRule="atLeas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ED0A79" w:rsidRPr="004E3DCB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ED0A79" w:rsidRPr="004E3DCB" w:rsidRDefault="00ED0A79" w:rsidP="00ED0A79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D0A79" w:rsidRPr="004E3DCB" w:rsidRDefault="00ED0A79" w:rsidP="00ED0A79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Movant’s</w:t>
            </w:r>
            <w:r w:rsidRPr="004E3DCB">
              <w:rPr>
                <w:rFonts w:ascii="Arial" w:hAnsi="Arial" w:cs="Arial"/>
                <w:b/>
                <w:sz w:val="20"/>
                <w:szCs w:val="20"/>
              </w:rPr>
              <w:t xml:space="preserve"> Attorney or </w:t>
            </w:r>
            <w:r>
              <w:rPr>
                <w:rFonts w:ascii="Arial" w:hAnsi="Arial" w:cs="Arial"/>
                <w:b/>
                <w:sz w:val="20"/>
                <w:szCs w:val="20"/>
              </w:rPr>
              <w:t>Movant</w:t>
            </w:r>
            <w:r w:rsidRPr="004E3DCB">
              <w:rPr>
                <w:rFonts w:ascii="Arial" w:hAnsi="Arial" w:cs="Arial"/>
                <w:b/>
                <w:sz w:val="20"/>
                <w:szCs w:val="20"/>
              </w:rPr>
              <w:t xml:space="preserve"> (if unrepresented)</w:t>
            </w:r>
          </w:p>
        </w:tc>
      </w:tr>
    </w:tbl>
    <w:p w:rsidR="00ED0A79" w:rsidRDefault="00ED0A79" w:rsidP="00ED0A7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</w:r>
    </w:p>
    <w:p w:rsidR="00ED0A79" w:rsidRPr="004E3DCB" w:rsidRDefault="00ED0A79" w:rsidP="00ED0A7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ED0A79" w:rsidRPr="004E3DCB" w:rsidRDefault="00ED0A79" w:rsidP="00ED0A7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ED0A79" w:rsidRPr="004E3DCB" w:rsidRDefault="00ED0A79" w:rsidP="00ED0A7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ED0A79" w:rsidRPr="004E3DCB" w:rsidRDefault="00ED0A79" w:rsidP="00ED0A79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ED0A79" w:rsidRPr="004E3DCB" w:rsidRDefault="00ED0A79" w:rsidP="00ED0A79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ED0A79" w:rsidRPr="004E3DCB" w:rsidRDefault="00ED0A79" w:rsidP="00ED0A79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ED0A79" w:rsidRDefault="00ED0A79" w:rsidP="00ED0A79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ED0A79" w:rsidRPr="004E3DCB" w:rsidRDefault="00ED0A79" w:rsidP="00ED0A79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</w:t>
      </w:r>
    </w:p>
    <w:p w:rsidR="00480E65" w:rsidRDefault="00480E65" w:rsidP="00480E65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F578BB" w:rsidRPr="00995AEE" w:rsidRDefault="00F578BB" w:rsidP="00ED0A79">
      <w:pPr>
        <w:rPr>
          <w:rFonts w:ascii="Arial" w:hAnsi="Arial" w:cs="Arial"/>
          <w:sz w:val="20"/>
          <w:szCs w:val="20"/>
        </w:rPr>
      </w:pPr>
    </w:p>
    <w:sectPr w:rsidR="00F578BB" w:rsidRPr="00995AEE" w:rsidSect="00F57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13" w:rsidRDefault="009C7A13" w:rsidP="00537E41">
      <w:pPr>
        <w:spacing w:after="0" w:line="240" w:lineRule="auto"/>
      </w:pPr>
      <w:r>
        <w:separator/>
      </w:r>
    </w:p>
  </w:endnote>
  <w:endnote w:type="continuationSeparator" w:id="0">
    <w:p w:rsidR="009C7A13" w:rsidRDefault="009C7A13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47" w:rsidRDefault="00256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4C1DD9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4C1DD9">
      <w:rPr>
        <w:rFonts w:ascii="Arial" w:hAnsi="Arial" w:cs="Arial"/>
        <w:bCs/>
        <w:sz w:val="16"/>
        <w:szCs w:val="16"/>
      </w:rPr>
      <w:t>L.B.F</w:t>
    </w:r>
    <w:r w:rsidR="00F62E2F" w:rsidRPr="004C1DD9">
      <w:rPr>
        <w:rFonts w:ascii="Arial" w:hAnsi="Arial" w:cs="Arial"/>
        <w:bCs/>
        <w:sz w:val="16"/>
        <w:szCs w:val="16"/>
      </w:rPr>
      <w:t>.</w:t>
    </w:r>
    <w:r w:rsidR="00D3692A" w:rsidRPr="004C1DD9">
      <w:rPr>
        <w:rFonts w:ascii="Arial" w:hAnsi="Arial" w:cs="Arial"/>
        <w:bCs/>
        <w:sz w:val="16"/>
        <w:szCs w:val="16"/>
      </w:rPr>
      <w:t xml:space="preserve"> </w:t>
    </w:r>
    <w:r w:rsidR="00CD3262">
      <w:rPr>
        <w:rFonts w:ascii="Arial" w:hAnsi="Arial" w:cs="Arial"/>
        <w:bCs/>
        <w:sz w:val="16"/>
        <w:szCs w:val="16"/>
      </w:rPr>
      <w:t>4001-1.2</w:t>
    </w:r>
    <w:r w:rsidR="00995AEE" w:rsidRPr="004C1DD9">
      <w:rPr>
        <w:rFonts w:ascii="Arial" w:hAnsi="Arial" w:cs="Arial"/>
        <w:bCs/>
        <w:sz w:val="16"/>
        <w:szCs w:val="16"/>
      </w:rPr>
      <w:t xml:space="preserve"> (12/17)</w:t>
    </w:r>
    <w:r w:rsidRPr="004C1DD9">
      <w:rPr>
        <w:rFonts w:ascii="Arial" w:hAnsi="Arial" w:cs="Arial"/>
        <w:bCs/>
        <w:sz w:val="16"/>
        <w:szCs w:val="16"/>
      </w:rPr>
      <w:tab/>
    </w:r>
    <w:r w:rsidRPr="004C1DD9">
      <w:rPr>
        <w:bCs/>
        <w:sz w:val="16"/>
        <w:szCs w:val="16"/>
      </w:rPr>
      <w:tab/>
    </w:r>
    <w:r w:rsidRPr="004C1DD9">
      <w:rPr>
        <w:bCs/>
        <w:sz w:val="16"/>
        <w:szCs w:val="16"/>
      </w:rPr>
      <w:tab/>
    </w:r>
    <w:r w:rsidRPr="004C1DD9">
      <w:rPr>
        <w:rFonts w:ascii="Arial" w:hAnsi="Arial" w:cs="Arial"/>
        <w:bCs/>
        <w:sz w:val="16"/>
        <w:szCs w:val="16"/>
      </w:rPr>
      <w:t xml:space="preserve">Page </w:t>
    </w:r>
    <w:r w:rsidRPr="004C1DD9">
      <w:rPr>
        <w:rFonts w:ascii="Arial" w:hAnsi="Arial" w:cs="Arial"/>
        <w:bCs/>
        <w:sz w:val="16"/>
        <w:szCs w:val="16"/>
      </w:rPr>
      <w:fldChar w:fldCharType="begin"/>
    </w:r>
    <w:r w:rsidRPr="004C1DD9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4C1DD9">
      <w:rPr>
        <w:rFonts w:ascii="Arial" w:hAnsi="Arial" w:cs="Arial"/>
        <w:bCs/>
        <w:sz w:val="16"/>
        <w:szCs w:val="16"/>
      </w:rPr>
      <w:fldChar w:fldCharType="separate"/>
    </w:r>
    <w:r w:rsidR="00256D47">
      <w:rPr>
        <w:rFonts w:ascii="Arial" w:hAnsi="Arial" w:cs="Arial"/>
        <w:bCs/>
        <w:noProof/>
        <w:sz w:val="16"/>
        <w:szCs w:val="16"/>
      </w:rPr>
      <w:t>1</w:t>
    </w:r>
    <w:r w:rsidRPr="004C1DD9">
      <w:rPr>
        <w:rFonts w:ascii="Arial" w:hAnsi="Arial" w:cs="Arial"/>
        <w:sz w:val="16"/>
        <w:szCs w:val="16"/>
      </w:rPr>
      <w:fldChar w:fldCharType="end"/>
    </w:r>
  </w:p>
  <w:p w:rsidR="00537E41" w:rsidRPr="004C1DD9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47" w:rsidRDefault="00256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13" w:rsidRDefault="009C7A13" w:rsidP="00537E41">
      <w:pPr>
        <w:spacing w:after="0" w:line="240" w:lineRule="auto"/>
      </w:pPr>
      <w:r>
        <w:separator/>
      </w:r>
    </w:p>
  </w:footnote>
  <w:footnote w:type="continuationSeparator" w:id="0">
    <w:p w:rsidR="009C7A13" w:rsidRDefault="009C7A13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47" w:rsidRDefault="00256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47" w:rsidRDefault="00256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47" w:rsidRDefault="00256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460E6"/>
    <w:multiLevelType w:val="hybridMultilevel"/>
    <w:tmpl w:val="705E55EA"/>
    <w:lvl w:ilvl="0" w:tplc="C82CF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7"/>
    <w:rsid w:val="00031F85"/>
    <w:rsid w:val="00061C92"/>
    <w:rsid w:val="000C21CE"/>
    <w:rsid w:val="000D4887"/>
    <w:rsid w:val="002313C1"/>
    <w:rsid w:val="00256D47"/>
    <w:rsid w:val="002C08EF"/>
    <w:rsid w:val="003126A2"/>
    <w:rsid w:val="00325A6E"/>
    <w:rsid w:val="00373B81"/>
    <w:rsid w:val="00480E65"/>
    <w:rsid w:val="004C1DD9"/>
    <w:rsid w:val="004C7238"/>
    <w:rsid w:val="00537E41"/>
    <w:rsid w:val="005A0BED"/>
    <w:rsid w:val="005B4979"/>
    <w:rsid w:val="006B4162"/>
    <w:rsid w:val="00723FA1"/>
    <w:rsid w:val="0073487F"/>
    <w:rsid w:val="00856B92"/>
    <w:rsid w:val="008B4C80"/>
    <w:rsid w:val="0094170F"/>
    <w:rsid w:val="00995AEE"/>
    <w:rsid w:val="009967CD"/>
    <w:rsid w:val="009C7A13"/>
    <w:rsid w:val="00B91883"/>
    <w:rsid w:val="00C01F3E"/>
    <w:rsid w:val="00CD3262"/>
    <w:rsid w:val="00D21E6F"/>
    <w:rsid w:val="00D3692A"/>
    <w:rsid w:val="00DD73E1"/>
    <w:rsid w:val="00EC112F"/>
    <w:rsid w:val="00ED0A79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qFormat/>
    <w:rsid w:val="00480E65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artlabel">
    <w:name w:val="Part label"/>
    <w:basedOn w:val="Normal"/>
    <w:qFormat/>
    <w:rsid w:val="00480E65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CD3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4CC8F5-2818-4AE1-B0FE-DBCFBC15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2017-11-30T20:36:00Z</dcterms:created>
  <dcterms:modified xsi:type="dcterms:W3CDTF">2017-11-30T20:36:00Z</dcterms:modified>
</cp:coreProperties>
</file>